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ACC78">
      <w:pPr>
        <w:adjustRightInd w:val="0"/>
        <w:snapToGrid w:val="0"/>
        <w:spacing w:line="572" w:lineRule="exact"/>
        <w:rPr>
          <w:rFonts w:ascii="黑体" w:hAnsi="黑体" w:eastAsia="黑体"/>
          <w:sz w:val="32"/>
          <w:szCs w:val="21"/>
        </w:rPr>
      </w:pPr>
      <w:r>
        <w:rPr>
          <w:rFonts w:hint="eastAsia" w:ascii="黑体" w:hAnsi="黑体" w:eastAsia="黑体"/>
          <w:sz w:val="32"/>
          <w:szCs w:val="21"/>
        </w:rPr>
        <w:t>附件1：</w:t>
      </w:r>
    </w:p>
    <w:p w14:paraId="344450F2">
      <w:pPr>
        <w:spacing w:line="600" w:lineRule="exact"/>
        <w:ind w:right="2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469B98EF">
      <w:pPr>
        <w:pStyle w:val="2"/>
        <w:ind w:left="0" w:leftChars="0" w:firstLine="0" w:firstLineChars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78AEFBD6">
      <w:pPr>
        <w:spacing w:line="600" w:lineRule="exact"/>
        <w:ind w:right="2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AEB9C97">
      <w:pPr>
        <w:spacing w:line="600" w:lineRule="exact"/>
        <w:ind w:right="2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5512F09F">
      <w:pPr>
        <w:spacing w:line="600" w:lineRule="exact"/>
        <w:ind w:right="2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汉口学院数智化精品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课程申报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书</w:t>
      </w:r>
    </w:p>
    <w:p w14:paraId="23C4DC31">
      <w:pPr>
        <w:spacing w:line="600" w:lineRule="exact"/>
        <w:ind w:right="28" w:firstLine="1760" w:firstLineChars="40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78CF6106">
      <w:pPr>
        <w:spacing w:line="600" w:lineRule="exact"/>
        <w:ind w:right="28" w:firstLine="1760" w:firstLineChars="40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00013A93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 xml:space="preserve">课程名称：   </w:t>
      </w:r>
    </w:p>
    <w:p w14:paraId="07636C51"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 w14:paraId="3452ABA9"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  <w:lang w:eastAsia="zh-CN"/>
        </w:rPr>
        <w:t>课程类型：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/>
          <w:sz w:val="32"/>
          <w:szCs w:val="36"/>
          <w:lang w:eastAsia="zh-CN"/>
        </w:rPr>
        <w:t>□</w:t>
      </w:r>
      <w:r>
        <w:rPr>
          <w:rFonts w:hint="eastAsia" w:ascii="黑体" w:hAnsi="黑体" w:eastAsia="黑体"/>
          <w:sz w:val="32"/>
          <w:szCs w:val="36"/>
        </w:rPr>
        <w:t xml:space="preserve">通识教育必修课程 </w:t>
      </w:r>
    </w:p>
    <w:p w14:paraId="5C234096">
      <w:pPr>
        <w:spacing w:line="600" w:lineRule="exact"/>
        <w:ind w:right="28" w:firstLine="2880" w:firstLineChars="9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 xml:space="preserve"> 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6"/>
          <w:lang w:eastAsia="zh-CN"/>
        </w:rPr>
        <w:t>□</w:t>
      </w:r>
      <w:r>
        <w:rPr>
          <w:rFonts w:hint="eastAsia" w:ascii="黑体" w:hAnsi="黑体" w:eastAsia="黑体"/>
          <w:sz w:val="32"/>
          <w:szCs w:val="36"/>
        </w:rPr>
        <w:t>通识教育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>选修</w:t>
      </w:r>
      <w:r>
        <w:rPr>
          <w:rFonts w:hint="eastAsia" w:ascii="黑体" w:hAnsi="黑体" w:eastAsia="黑体"/>
          <w:sz w:val="32"/>
          <w:szCs w:val="36"/>
        </w:rPr>
        <w:t>课程</w:t>
      </w:r>
    </w:p>
    <w:p w14:paraId="696775AC">
      <w:pPr>
        <w:spacing w:line="600" w:lineRule="exact"/>
        <w:ind w:right="28" w:firstLine="3200" w:firstLineChars="10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  <w:lang w:eastAsia="zh-CN"/>
        </w:rPr>
        <w:t>□</w:t>
      </w:r>
      <w:r>
        <w:rPr>
          <w:rFonts w:hint="eastAsia" w:ascii="黑体" w:hAnsi="黑体" w:eastAsia="黑体"/>
          <w:sz w:val="32"/>
          <w:szCs w:val="36"/>
        </w:rPr>
        <w:t>专业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>必修</w:t>
      </w:r>
      <w:r>
        <w:rPr>
          <w:rFonts w:hint="eastAsia" w:ascii="黑体" w:hAnsi="黑体" w:eastAsia="黑体"/>
          <w:sz w:val="32"/>
          <w:szCs w:val="36"/>
        </w:rPr>
        <w:t xml:space="preserve">课程 </w:t>
      </w:r>
    </w:p>
    <w:p w14:paraId="55C5AA95">
      <w:pPr>
        <w:spacing w:line="600" w:lineRule="exact"/>
        <w:ind w:right="28" w:firstLine="3200" w:firstLineChars="10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  <w:lang w:eastAsia="zh-CN"/>
        </w:rPr>
        <w:t>□</w:t>
      </w:r>
      <w:r>
        <w:rPr>
          <w:rFonts w:hint="eastAsia" w:ascii="黑体" w:hAnsi="黑体" w:eastAsia="黑体"/>
          <w:sz w:val="32"/>
          <w:szCs w:val="36"/>
        </w:rPr>
        <w:t>专业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>选修</w:t>
      </w:r>
      <w:r>
        <w:rPr>
          <w:rFonts w:hint="eastAsia" w:ascii="黑体" w:hAnsi="黑体" w:eastAsia="黑体"/>
          <w:sz w:val="32"/>
          <w:szCs w:val="36"/>
        </w:rPr>
        <w:t>课程</w:t>
      </w:r>
    </w:p>
    <w:p w14:paraId="0283EE2C">
      <w:pPr>
        <w:spacing w:line="600" w:lineRule="exact"/>
        <w:ind w:right="28" w:firstLine="3200" w:firstLineChars="10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□其他</w:t>
      </w:r>
      <w:r>
        <w:rPr>
          <w:rFonts w:hint="eastAsia" w:ascii="黑体" w:hAnsi="黑体" w:eastAsia="黑体"/>
          <w:sz w:val="32"/>
          <w:szCs w:val="36"/>
          <w:lang w:eastAsia="zh-CN"/>
        </w:rPr>
        <w:t>：</w:t>
      </w:r>
      <w:r>
        <w:rPr>
          <w:rFonts w:hint="eastAsia" w:ascii="黑体" w:hAnsi="黑体" w:eastAsia="黑体"/>
          <w:sz w:val="32"/>
          <w:szCs w:val="36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/>
          <w:sz w:val="32"/>
          <w:szCs w:val="36"/>
        </w:rPr>
        <w:t xml:space="preserve"> </w:t>
      </w:r>
    </w:p>
    <w:p w14:paraId="5B45921F">
      <w:pPr>
        <w:spacing w:line="600" w:lineRule="exact"/>
        <w:ind w:right="28" w:firstLine="2880" w:firstLineChars="9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 xml:space="preserve">       </w:t>
      </w:r>
    </w:p>
    <w:p w14:paraId="24F49CE1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推荐</w:t>
      </w:r>
      <w:r>
        <w:rPr>
          <w:rFonts w:hint="eastAsia" w:ascii="黑体" w:hAnsi="黑体" w:eastAsia="黑体"/>
          <w:sz w:val="32"/>
          <w:szCs w:val="36"/>
          <w:lang w:eastAsia="zh-CN"/>
        </w:rPr>
        <w:t>学院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 w14:paraId="3368A87B">
      <w:pPr>
        <w:widowControl/>
        <w:snapToGrid w:val="0"/>
        <w:spacing w:line="360" w:lineRule="auto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0806E995">
      <w:pPr>
        <w:widowControl/>
        <w:snapToGrid w:val="0"/>
        <w:spacing w:line="360" w:lineRule="auto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6683D2CF">
      <w:pPr>
        <w:adjustRightInd w:val="0"/>
        <w:snapToGrid w:val="0"/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ascii="仿宋_GB2312" w:hAnsi="宋体" w:eastAsia="仿宋_GB2312" w:cs="宋体"/>
          <w:b/>
          <w:color w:val="000000"/>
          <w:kern w:val="0"/>
          <w:sz w:val="28"/>
          <w:szCs w:val="28"/>
        </w:rPr>
        <w:br w:type="page"/>
      </w:r>
    </w:p>
    <w:p w14:paraId="228CAC1E">
      <w:pPr>
        <w:adjustRightInd w:val="0"/>
        <w:snapToGrid w:val="0"/>
        <w:spacing w:line="340" w:lineRule="exact"/>
      </w:pPr>
    </w:p>
    <w:p w14:paraId="5C29697F">
      <w:pPr>
        <w:pStyle w:val="2"/>
        <w:adjustRightInd w:val="0"/>
        <w:snapToGrid w:val="0"/>
        <w:spacing w:line="572" w:lineRule="exact"/>
        <w:ind w:firstLine="0"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一、课程基本信息</w:t>
      </w:r>
    </w:p>
    <w:tbl>
      <w:tblPr>
        <w:tblStyle w:val="6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3600"/>
        <w:gridCol w:w="1380"/>
        <w:gridCol w:w="3050"/>
      </w:tblGrid>
      <w:tr w14:paraId="7DEB3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04" w:type="dxa"/>
            <w:vAlign w:val="center"/>
          </w:tcPr>
          <w:p w14:paraId="1242780A">
            <w:pPr>
              <w:jc w:val="center"/>
              <w:rPr>
                <w:rFonts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课程名称</w:t>
            </w:r>
          </w:p>
        </w:tc>
        <w:tc>
          <w:tcPr>
            <w:tcW w:w="3600" w:type="dxa"/>
            <w:vAlign w:val="center"/>
          </w:tcPr>
          <w:p w14:paraId="01EF3793">
            <w:pPr>
              <w:jc w:val="center"/>
            </w:pPr>
          </w:p>
        </w:tc>
        <w:tc>
          <w:tcPr>
            <w:tcW w:w="1380" w:type="dxa"/>
            <w:vAlign w:val="center"/>
          </w:tcPr>
          <w:p w14:paraId="665A2891">
            <w:pPr>
              <w:jc w:val="center"/>
              <w:rPr>
                <w:rFonts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学分/学时</w:t>
            </w:r>
          </w:p>
        </w:tc>
        <w:tc>
          <w:tcPr>
            <w:tcW w:w="3050" w:type="dxa"/>
            <w:vAlign w:val="center"/>
          </w:tcPr>
          <w:p w14:paraId="56664450">
            <w:pPr>
              <w:jc w:val="center"/>
            </w:pPr>
          </w:p>
        </w:tc>
      </w:tr>
      <w:tr w14:paraId="5C299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04" w:type="dxa"/>
            <w:vAlign w:val="center"/>
          </w:tcPr>
          <w:p w14:paraId="5B1C41D9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所在</w:t>
            </w:r>
            <w:r>
              <w:rPr>
                <w:rFonts w:hint="eastAsia" w:ascii="黑体" w:hAnsi="黑体" w:eastAsia="黑体" w:cs="黑体"/>
                <w:sz w:val="22"/>
                <w:szCs w:val="24"/>
                <w:lang w:val="en-US" w:eastAsia="zh-CN"/>
              </w:rPr>
              <w:t>学院</w:t>
            </w:r>
          </w:p>
        </w:tc>
        <w:tc>
          <w:tcPr>
            <w:tcW w:w="3600" w:type="dxa"/>
            <w:vAlign w:val="center"/>
          </w:tcPr>
          <w:p w14:paraId="2DD918E6">
            <w:pPr>
              <w:jc w:val="center"/>
            </w:pPr>
          </w:p>
        </w:tc>
        <w:tc>
          <w:tcPr>
            <w:tcW w:w="1380" w:type="dxa"/>
            <w:vAlign w:val="center"/>
          </w:tcPr>
          <w:p w14:paraId="7BB594B8">
            <w:pPr>
              <w:jc w:val="center"/>
              <w:rPr>
                <w:rFonts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手机号</w:t>
            </w:r>
          </w:p>
        </w:tc>
        <w:tc>
          <w:tcPr>
            <w:tcW w:w="3050" w:type="dxa"/>
            <w:vAlign w:val="center"/>
          </w:tcPr>
          <w:p w14:paraId="36412A2D">
            <w:pPr>
              <w:jc w:val="center"/>
            </w:pPr>
          </w:p>
        </w:tc>
      </w:tr>
      <w:tr w14:paraId="4845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04" w:type="dxa"/>
            <w:vAlign w:val="center"/>
          </w:tcPr>
          <w:p w14:paraId="217AD546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开课年级</w:t>
            </w:r>
          </w:p>
        </w:tc>
        <w:tc>
          <w:tcPr>
            <w:tcW w:w="3600" w:type="dxa"/>
            <w:vAlign w:val="center"/>
          </w:tcPr>
          <w:p w14:paraId="76EED1A9">
            <w:pPr>
              <w:jc w:val="center"/>
            </w:pPr>
          </w:p>
        </w:tc>
        <w:tc>
          <w:tcPr>
            <w:tcW w:w="1380" w:type="dxa"/>
            <w:vAlign w:val="center"/>
          </w:tcPr>
          <w:p w14:paraId="58ED1870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面向专业</w:t>
            </w:r>
          </w:p>
        </w:tc>
        <w:tc>
          <w:tcPr>
            <w:tcW w:w="3050" w:type="dxa"/>
            <w:vAlign w:val="center"/>
          </w:tcPr>
          <w:p w14:paraId="38117D40">
            <w:pPr>
              <w:jc w:val="center"/>
            </w:pPr>
          </w:p>
        </w:tc>
      </w:tr>
      <w:tr w14:paraId="6B99E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  <w:jc w:val="center"/>
        </w:trPr>
        <w:tc>
          <w:tcPr>
            <w:tcW w:w="1604" w:type="dxa"/>
            <w:vMerge w:val="restart"/>
            <w:vAlign w:val="center"/>
          </w:tcPr>
          <w:p w14:paraId="21341589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最近两期开课时间</w:t>
            </w:r>
          </w:p>
        </w:tc>
        <w:tc>
          <w:tcPr>
            <w:tcW w:w="8030" w:type="dxa"/>
            <w:gridSpan w:val="3"/>
            <w:vAlign w:val="center"/>
          </w:tcPr>
          <w:p w14:paraId="59FFC812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日—  年  月  日</w:t>
            </w:r>
          </w:p>
          <w:p w14:paraId="157BB1C0">
            <w:pPr>
              <w:jc w:val="center"/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（并插入教务系统截图）</w:t>
            </w:r>
          </w:p>
        </w:tc>
      </w:tr>
      <w:tr w14:paraId="67683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exact"/>
          <w:jc w:val="center"/>
        </w:trPr>
        <w:tc>
          <w:tcPr>
            <w:tcW w:w="1604" w:type="dxa"/>
            <w:vMerge w:val="continue"/>
            <w:vAlign w:val="center"/>
          </w:tcPr>
          <w:p w14:paraId="25A2ECE7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</w:p>
        </w:tc>
        <w:tc>
          <w:tcPr>
            <w:tcW w:w="8030" w:type="dxa"/>
            <w:gridSpan w:val="3"/>
            <w:vAlign w:val="center"/>
          </w:tcPr>
          <w:p w14:paraId="77FA1F99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日—  年  月  日</w:t>
            </w:r>
          </w:p>
          <w:p w14:paraId="49D68C78">
            <w:pPr>
              <w:jc w:val="center"/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（并插入教务系统截图）</w:t>
            </w:r>
          </w:p>
        </w:tc>
      </w:tr>
      <w:tr w14:paraId="371D1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exact"/>
          <w:jc w:val="center"/>
        </w:trPr>
        <w:tc>
          <w:tcPr>
            <w:tcW w:w="1604" w:type="dxa"/>
            <w:shd w:val="clear" w:color="auto" w:fill="auto"/>
            <w:vAlign w:val="center"/>
          </w:tcPr>
          <w:p w14:paraId="564D7453">
            <w:pPr>
              <w:tabs>
                <w:tab w:val="left" w:pos="709"/>
              </w:tabs>
              <w:spacing w:beforeLines="0" w:afterLines="0"/>
              <w:jc w:val="center"/>
              <w:rPr>
                <w:rFonts w:hint="eastAsia" w:ascii="仿宋" w:hAnsi="仿宋" w:eastAsia="仿宋" w:cstheme="minorBidi"/>
                <w:b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所属专业是否省级一流本科专业建设点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85D2026">
            <w:pPr>
              <w:tabs>
                <w:tab w:val="left" w:pos="709"/>
              </w:tabs>
              <w:spacing w:beforeLines="0" w:afterLines="0"/>
              <w:ind w:firstLine="240" w:firstLineChars="0"/>
              <w:jc w:val="left"/>
              <w:rPr>
                <w:rFonts w:hint="eastAsia" w:ascii="仿宋" w:hAnsi="仿宋" w:eastAsia="仿宋" w:cstheme="minorBidi"/>
                <w:b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MS Gothic" w:hAnsi="MS Gothic" w:eastAsia="MS Gothic" w:cs="MS Gothic"/>
                <w:sz w:val="24"/>
                <w:szCs w:val="24"/>
              </w:rPr>
              <w:t>☐</w:t>
            </w:r>
            <w:r>
              <w:rPr>
                <w:rFonts w:hint="eastAsia" w:ascii="MS Gothic" w:hAnsi="MS Gothic" w:eastAsia="宋体" w:cs="MS Gothic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MS Gothic" w:hAnsi="MS Gothic" w:eastAsia="MS Gothic" w:cs="MS Gothic"/>
                <w:sz w:val="24"/>
                <w:szCs w:val="24"/>
              </w:rPr>
              <w:t>☐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否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31D19E">
            <w:pPr>
              <w:jc w:val="center"/>
              <w:rPr>
                <w:rFonts w:hint="eastAsia" w:ascii="黑体" w:hAnsi="黑体" w:eastAsia="黑体" w:cs="黑体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是否</w:t>
            </w:r>
            <w:r>
              <w:rPr>
                <w:rFonts w:hint="eastAsia" w:ascii="黑体" w:hAnsi="黑体" w:eastAsia="黑体" w:cs="黑体"/>
                <w:sz w:val="22"/>
                <w:szCs w:val="24"/>
                <w:lang w:val="en-US" w:eastAsia="zh-CN"/>
              </w:rPr>
              <w:t>省级</w:t>
            </w:r>
            <w:r>
              <w:rPr>
                <w:rFonts w:hint="eastAsia" w:ascii="黑体" w:hAnsi="黑体" w:eastAsia="黑体" w:cs="黑体"/>
                <w:sz w:val="22"/>
                <w:szCs w:val="24"/>
              </w:rPr>
              <w:t>一流本科课程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6EA03FC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宋体" w:hAnsi="宋体" w:eastAsia="宋体" w:cs="宋体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 xml:space="preserve">  □</w:t>
            </w:r>
            <w:r>
              <w:rPr>
                <w:rFonts w:hint="eastAsia" w:ascii="宋体" w:hAnsi="宋体" w:eastAsia="宋体" w:cs="宋体"/>
                <w:sz w:val="24"/>
                <w:szCs w:val="32"/>
                <w:lang w:val="en-US" w:eastAsia="zh-CN"/>
              </w:rPr>
              <w:t>是</w:t>
            </w:r>
            <w:r>
              <w:rPr>
                <w:rFonts w:hint="eastAsia" w:ascii="宋体" w:hAnsi="宋体" w:eastAsia="宋体" w:cs="宋体"/>
                <w:sz w:val="24"/>
                <w:szCs w:val="3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32"/>
              </w:rPr>
              <w:t>否</w:t>
            </w:r>
          </w:p>
        </w:tc>
      </w:tr>
      <w:tr w14:paraId="48EC9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04" w:type="dxa"/>
            <w:vAlign w:val="center"/>
          </w:tcPr>
          <w:p w14:paraId="791DB450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是否有</w:t>
            </w:r>
          </w:p>
          <w:p w14:paraId="37E1E69F">
            <w:pPr>
              <w:jc w:val="center"/>
              <w:rPr>
                <w:rFonts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在线课程</w:t>
            </w:r>
          </w:p>
        </w:tc>
        <w:tc>
          <w:tcPr>
            <w:tcW w:w="8030" w:type="dxa"/>
            <w:gridSpan w:val="3"/>
            <w:vAlign w:val="center"/>
          </w:tcPr>
          <w:p w14:paraId="1C5FF0C2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□是，课程链接：</w:t>
            </w:r>
          </w:p>
          <w:p w14:paraId="7685EFDD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□否</w:t>
            </w:r>
          </w:p>
        </w:tc>
      </w:tr>
      <w:tr w14:paraId="1CA29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04" w:type="dxa"/>
            <w:vAlign w:val="center"/>
          </w:tcPr>
          <w:p w14:paraId="6E24AB67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是否有</w:t>
            </w:r>
          </w:p>
          <w:p w14:paraId="6F8143D5">
            <w:pPr>
              <w:jc w:val="center"/>
              <w:rPr>
                <w:rFonts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数字教材</w:t>
            </w:r>
          </w:p>
        </w:tc>
        <w:tc>
          <w:tcPr>
            <w:tcW w:w="8030" w:type="dxa"/>
            <w:gridSpan w:val="3"/>
            <w:vAlign w:val="center"/>
          </w:tcPr>
          <w:p w14:paraId="2157FA4E">
            <w:pPr>
              <w:jc w:val="left"/>
              <w:rPr>
                <w:rFonts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□是，教材链接：</w:t>
            </w:r>
          </w:p>
          <w:p w14:paraId="4C697592"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□否</w:t>
            </w:r>
          </w:p>
        </w:tc>
      </w:tr>
    </w:tbl>
    <w:p w14:paraId="76CAC23D">
      <w:pPr>
        <w:pStyle w:val="2"/>
        <w:adjustRightInd w:val="0"/>
        <w:snapToGrid w:val="0"/>
        <w:spacing w:line="572" w:lineRule="exact"/>
        <w:ind w:firstLine="0"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二、授课教师（教学团队）</w:t>
      </w:r>
    </w:p>
    <w:tbl>
      <w:tblPr>
        <w:tblStyle w:val="6"/>
        <w:tblW w:w="9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9"/>
        <w:gridCol w:w="878"/>
        <w:gridCol w:w="1280"/>
        <w:gridCol w:w="1627"/>
        <w:gridCol w:w="1855"/>
        <w:gridCol w:w="1830"/>
      </w:tblGrid>
      <w:tr w14:paraId="43A96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589" w:type="dxa"/>
            <w:gridSpan w:val="6"/>
            <w:vAlign w:val="center"/>
          </w:tcPr>
          <w:p w14:paraId="71B31678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</w:t>
            </w:r>
          </w:p>
          <w:p w14:paraId="5F4246DA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hint="eastAsia" w:eastAsia="仿宋_GB2312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hint="eastAsia" w:eastAsia="仿宋_GB2312"/>
                <w:sz w:val="24"/>
              </w:rPr>
              <w:t>人之内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 w14:paraId="62E67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19" w:type="dxa"/>
            <w:vAlign w:val="center"/>
          </w:tcPr>
          <w:p w14:paraId="18600052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  <w:lang w:val="en-US" w:eastAsia="zh-CN"/>
              </w:rPr>
              <w:t>序号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9A1C8A9">
            <w:pPr>
              <w:jc w:val="center"/>
              <w:rPr>
                <w:rFonts w:ascii="黑体" w:hAnsi="黑体" w:eastAsia="黑体" w:cs="黑体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姓名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B20B841">
            <w:pPr>
              <w:jc w:val="center"/>
              <w:rPr>
                <w:rFonts w:ascii="黑体" w:hAnsi="黑体" w:eastAsia="黑体" w:cs="黑体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年龄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D6593C5">
            <w:pPr>
              <w:jc w:val="center"/>
              <w:rPr>
                <w:rFonts w:ascii="黑体" w:hAnsi="黑体" w:eastAsia="黑体" w:cs="黑体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职称</w:t>
            </w:r>
          </w:p>
        </w:tc>
        <w:tc>
          <w:tcPr>
            <w:tcW w:w="1855" w:type="dxa"/>
            <w:vAlign w:val="center"/>
          </w:tcPr>
          <w:p w14:paraId="190319E9">
            <w:pPr>
              <w:jc w:val="center"/>
              <w:rPr>
                <w:rFonts w:hint="eastAsia" w:ascii="黑体" w:hAnsi="黑体" w:eastAsia="黑体" w:cs="黑体"/>
                <w:sz w:val="22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  <w:lang w:val="en-US" w:eastAsia="zh-CN"/>
              </w:rPr>
              <w:t>职务</w:t>
            </w:r>
          </w:p>
        </w:tc>
        <w:tc>
          <w:tcPr>
            <w:tcW w:w="1830" w:type="dxa"/>
            <w:vAlign w:val="center"/>
          </w:tcPr>
          <w:p w14:paraId="75E926F1">
            <w:pPr>
              <w:jc w:val="center"/>
              <w:rPr>
                <w:rFonts w:ascii="黑体" w:hAnsi="黑体" w:eastAsia="黑体" w:cs="黑体"/>
                <w:sz w:val="22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  <w:szCs w:val="24"/>
              </w:rPr>
              <w:t>教学任务</w:t>
            </w:r>
          </w:p>
        </w:tc>
      </w:tr>
      <w:tr w14:paraId="5BDF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19" w:type="dxa"/>
            <w:vAlign w:val="center"/>
          </w:tcPr>
          <w:p w14:paraId="007CB568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78" w:type="dxa"/>
            <w:vAlign w:val="center"/>
          </w:tcPr>
          <w:p w14:paraId="3AA87466">
            <w:pPr>
              <w:jc w:val="center"/>
              <w:rPr>
                <w:rFonts w:ascii="宋体" w:hAnsi="宋体" w:eastAsia="宋体" w:cs="宋体"/>
                <w:sz w:val="24"/>
                <w:szCs w:val="32"/>
              </w:rPr>
            </w:pPr>
          </w:p>
        </w:tc>
        <w:tc>
          <w:tcPr>
            <w:tcW w:w="1280" w:type="dxa"/>
            <w:vAlign w:val="center"/>
          </w:tcPr>
          <w:p w14:paraId="2F58C0F0">
            <w:pPr>
              <w:jc w:val="center"/>
            </w:pPr>
          </w:p>
        </w:tc>
        <w:tc>
          <w:tcPr>
            <w:tcW w:w="1627" w:type="dxa"/>
            <w:vAlign w:val="center"/>
          </w:tcPr>
          <w:p w14:paraId="191A96C5">
            <w:pPr>
              <w:jc w:val="center"/>
            </w:pPr>
          </w:p>
        </w:tc>
        <w:tc>
          <w:tcPr>
            <w:tcW w:w="1855" w:type="dxa"/>
            <w:vAlign w:val="center"/>
          </w:tcPr>
          <w:p w14:paraId="183432F3">
            <w:pPr>
              <w:jc w:val="center"/>
            </w:pPr>
          </w:p>
        </w:tc>
        <w:tc>
          <w:tcPr>
            <w:tcW w:w="1830" w:type="dxa"/>
            <w:vAlign w:val="center"/>
          </w:tcPr>
          <w:p w14:paraId="60DE0BF2">
            <w:pPr>
              <w:jc w:val="center"/>
            </w:pPr>
          </w:p>
        </w:tc>
      </w:tr>
      <w:tr w14:paraId="47043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19" w:type="dxa"/>
            <w:vAlign w:val="center"/>
          </w:tcPr>
          <w:p w14:paraId="70B28182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78" w:type="dxa"/>
            <w:vAlign w:val="center"/>
          </w:tcPr>
          <w:p w14:paraId="167B611E">
            <w:pPr>
              <w:jc w:val="center"/>
              <w:rPr>
                <w:rFonts w:ascii="宋体" w:hAnsi="宋体" w:eastAsia="宋体" w:cs="宋体"/>
                <w:sz w:val="24"/>
                <w:szCs w:val="32"/>
              </w:rPr>
            </w:pPr>
          </w:p>
        </w:tc>
        <w:tc>
          <w:tcPr>
            <w:tcW w:w="1280" w:type="dxa"/>
            <w:vAlign w:val="center"/>
          </w:tcPr>
          <w:p w14:paraId="7375619A">
            <w:pPr>
              <w:jc w:val="center"/>
            </w:pPr>
          </w:p>
        </w:tc>
        <w:tc>
          <w:tcPr>
            <w:tcW w:w="1627" w:type="dxa"/>
            <w:vAlign w:val="center"/>
          </w:tcPr>
          <w:p w14:paraId="6F636F43">
            <w:pPr>
              <w:jc w:val="center"/>
            </w:pPr>
          </w:p>
        </w:tc>
        <w:tc>
          <w:tcPr>
            <w:tcW w:w="1855" w:type="dxa"/>
            <w:vAlign w:val="center"/>
          </w:tcPr>
          <w:p w14:paraId="4BF24775">
            <w:pPr>
              <w:jc w:val="center"/>
            </w:pPr>
          </w:p>
        </w:tc>
        <w:tc>
          <w:tcPr>
            <w:tcW w:w="1830" w:type="dxa"/>
            <w:vAlign w:val="center"/>
          </w:tcPr>
          <w:p w14:paraId="6287E47F">
            <w:pPr>
              <w:jc w:val="center"/>
            </w:pPr>
          </w:p>
        </w:tc>
      </w:tr>
      <w:tr w14:paraId="3DB5B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19" w:type="dxa"/>
            <w:vAlign w:val="center"/>
          </w:tcPr>
          <w:p w14:paraId="66B10AFF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78" w:type="dxa"/>
            <w:vAlign w:val="center"/>
          </w:tcPr>
          <w:p w14:paraId="3F8EA282">
            <w:pPr>
              <w:jc w:val="center"/>
              <w:rPr>
                <w:rFonts w:ascii="宋体" w:hAnsi="宋体" w:eastAsia="宋体" w:cs="宋体"/>
                <w:sz w:val="24"/>
                <w:szCs w:val="32"/>
              </w:rPr>
            </w:pPr>
          </w:p>
        </w:tc>
        <w:tc>
          <w:tcPr>
            <w:tcW w:w="1280" w:type="dxa"/>
            <w:vAlign w:val="center"/>
          </w:tcPr>
          <w:p w14:paraId="6AA035A6">
            <w:pPr>
              <w:jc w:val="center"/>
            </w:pPr>
          </w:p>
        </w:tc>
        <w:tc>
          <w:tcPr>
            <w:tcW w:w="1627" w:type="dxa"/>
            <w:vAlign w:val="center"/>
          </w:tcPr>
          <w:p w14:paraId="695B1BB3">
            <w:pPr>
              <w:jc w:val="center"/>
            </w:pPr>
          </w:p>
        </w:tc>
        <w:tc>
          <w:tcPr>
            <w:tcW w:w="1855" w:type="dxa"/>
            <w:vAlign w:val="center"/>
          </w:tcPr>
          <w:p w14:paraId="3D8C3F77">
            <w:pPr>
              <w:jc w:val="center"/>
            </w:pPr>
          </w:p>
        </w:tc>
        <w:tc>
          <w:tcPr>
            <w:tcW w:w="1830" w:type="dxa"/>
            <w:vAlign w:val="center"/>
          </w:tcPr>
          <w:p w14:paraId="78F4A0DD">
            <w:pPr>
              <w:jc w:val="center"/>
            </w:pPr>
          </w:p>
        </w:tc>
      </w:tr>
      <w:tr w14:paraId="5326F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19" w:type="dxa"/>
            <w:vAlign w:val="center"/>
          </w:tcPr>
          <w:p w14:paraId="7685347E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78" w:type="dxa"/>
            <w:vAlign w:val="center"/>
          </w:tcPr>
          <w:p w14:paraId="11BC6F68">
            <w:pPr>
              <w:jc w:val="center"/>
              <w:rPr>
                <w:rFonts w:ascii="宋体" w:hAnsi="宋体" w:eastAsia="宋体" w:cs="宋体"/>
                <w:sz w:val="24"/>
                <w:szCs w:val="32"/>
              </w:rPr>
            </w:pPr>
          </w:p>
        </w:tc>
        <w:tc>
          <w:tcPr>
            <w:tcW w:w="1280" w:type="dxa"/>
            <w:vAlign w:val="center"/>
          </w:tcPr>
          <w:p w14:paraId="4AA64D4B">
            <w:pPr>
              <w:jc w:val="center"/>
            </w:pPr>
          </w:p>
        </w:tc>
        <w:tc>
          <w:tcPr>
            <w:tcW w:w="1627" w:type="dxa"/>
            <w:vAlign w:val="center"/>
          </w:tcPr>
          <w:p w14:paraId="768C81ED">
            <w:pPr>
              <w:jc w:val="center"/>
            </w:pPr>
          </w:p>
        </w:tc>
        <w:tc>
          <w:tcPr>
            <w:tcW w:w="1855" w:type="dxa"/>
            <w:vAlign w:val="center"/>
          </w:tcPr>
          <w:p w14:paraId="22A9F5EB">
            <w:pPr>
              <w:jc w:val="center"/>
            </w:pPr>
          </w:p>
        </w:tc>
        <w:tc>
          <w:tcPr>
            <w:tcW w:w="1830" w:type="dxa"/>
            <w:vAlign w:val="center"/>
          </w:tcPr>
          <w:p w14:paraId="7830B315">
            <w:pPr>
              <w:jc w:val="center"/>
            </w:pPr>
          </w:p>
        </w:tc>
      </w:tr>
      <w:tr w14:paraId="6E56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19" w:type="dxa"/>
            <w:vAlign w:val="center"/>
          </w:tcPr>
          <w:p w14:paraId="5B16A1C7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78" w:type="dxa"/>
            <w:vAlign w:val="center"/>
          </w:tcPr>
          <w:p w14:paraId="63E7F44C">
            <w:pPr>
              <w:jc w:val="center"/>
              <w:rPr>
                <w:rFonts w:ascii="宋体" w:hAnsi="宋体" w:eastAsia="宋体" w:cs="宋体"/>
                <w:sz w:val="24"/>
                <w:szCs w:val="32"/>
              </w:rPr>
            </w:pPr>
          </w:p>
        </w:tc>
        <w:tc>
          <w:tcPr>
            <w:tcW w:w="1280" w:type="dxa"/>
            <w:vAlign w:val="center"/>
          </w:tcPr>
          <w:p w14:paraId="26E70514">
            <w:pPr>
              <w:jc w:val="center"/>
            </w:pPr>
          </w:p>
        </w:tc>
        <w:tc>
          <w:tcPr>
            <w:tcW w:w="1627" w:type="dxa"/>
            <w:vAlign w:val="center"/>
          </w:tcPr>
          <w:p w14:paraId="732F108D">
            <w:pPr>
              <w:jc w:val="center"/>
            </w:pPr>
          </w:p>
        </w:tc>
        <w:tc>
          <w:tcPr>
            <w:tcW w:w="1855" w:type="dxa"/>
            <w:vAlign w:val="center"/>
          </w:tcPr>
          <w:p w14:paraId="6A3DB73F">
            <w:pPr>
              <w:jc w:val="center"/>
            </w:pPr>
          </w:p>
        </w:tc>
        <w:tc>
          <w:tcPr>
            <w:tcW w:w="1830" w:type="dxa"/>
            <w:vAlign w:val="center"/>
          </w:tcPr>
          <w:p w14:paraId="01E4776D">
            <w:pPr>
              <w:jc w:val="center"/>
            </w:pPr>
          </w:p>
        </w:tc>
      </w:tr>
      <w:tr w14:paraId="2BD41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5" w:hRule="exact"/>
          <w:jc w:val="center"/>
        </w:trPr>
        <w:tc>
          <w:tcPr>
            <w:tcW w:w="9589" w:type="dxa"/>
            <w:gridSpan w:val="6"/>
            <w:shd w:val="clear" w:color="auto" w:fill="auto"/>
            <w:vAlign w:val="top"/>
          </w:tcPr>
          <w:p w14:paraId="796EEC5D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授课教师（课程负责人）（近5年来在承担学校教学任务、开展教学研究、获得教学奖励方面的情况，特别是在人工智能赋能教育教学改革方面的情况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eastAsia="仿宋_GB2312"/>
                <w:sz w:val="24"/>
                <w:szCs w:val="24"/>
              </w:rPr>
              <w:t>00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字以内）</w:t>
            </w:r>
          </w:p>
          <w:p w14:paraId="79903F5A">
            <w:pPr>
              <w:spacing w:beforeLines="0" w:afterLines="0" w:line="340" w:lineRule="atLeas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 w14:paraId="6B5CD40E">
            <w:pPr>
              <w:spacing w:beforeLines="0" w:afterLines="0" w:line="340" w:lineRule="atLeas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 w14:paraId="3B15600B">
            <w:pPr>
              <w:spacing w:beforeLines="0" w:afterLines="0" w:line="340" w:lineRule="atLeas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 w14:paraId="38E154DE">
            <w:pPr>
              <w:spacing w:beforeLines="0" w:afterLines="0" w:line="340" w:lineRule="atLeas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 w14:paraId="7D7518A5">
            <w:pPr>
              <w:spacing w:beforeLines="0" w:afterLines="0" w:line="340" w:lineRule="atLeas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 w14:paraId="4C848F86">
            <w:pPr>
              <w:spacing w:beforeLines="0" w:afterLines="0" w:line="340" w:lineRule="atLeas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 w14:paraId="46DD84A6">
            <w:pPr>
              <w:spacing w:beforeLines="0" w:afterLines="0" w:line="340" w:lineRule="atLeas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 w14:paraId="07BCA8D8">
            <w:pPr>
              <w:jc w:val="center"/>
            </w:pPr>
          </w:p>
        </w:tc>
      </w:tr>
    </w:tbl>
    <w:p w14:paraId="7F94A5BD">
      <w:pPr>
        <w:pStyle w:val="2"/>
        <w:adjustRightInd w:val="0"/>
        <w:snapToGrid w:val="0"/>
        <w:spacing w:line="572" w:lineRule="exact"/>
        <w:ind w:firstLine="0"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三、课程建设及人工智能赋能教学改革创新的措施</w:t>
      </w:r>
    </w:p>
    <w:tbl>
      <w:tblPr>
        <w:tblStyle w:val="6"/>
        <w:tblW w:w="9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7929"/>
      </w:tblGrid>
      <w:tr w14:paraId="1A6B3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  <w:jc w:val="center"/>
        </w:trPr>
        <w:tc>
          <w:tcPr>
            <w:tcW w:w="1633" w:type="dxa"/>
            <w:vAlign w:val="center"/>
          </w:tcPr>
          <w:p w14:paraId="792C63D5">
            <w:pPr>
              <w:jc w:val="center"/>
            </w:pPr>
            <w:r>
              <w:rPr>
                <w:rFonts w:hint="eastAsia"/>
              </w:rPr>
              <w:t>课程简介</w:t>
            </w:r>
          </w:p>
        </w:tc>
        <w:tc>
          <w:tcPr>
            <w:tcW w:w="7929" w:type="dxa"/>
          </w:tcPr>
          <w:p w14:paraId="6A4CCCFC">
            <w:pPr>
              <w:spacing w:line="34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（包括但不限于课程基本概况、线上线下学时比例、智慧课程建设历程及取得的主要成果等。限500字）</w:t>
            </w:r>
          </w:p>
          <w:p w14:paraId="097C765D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1F8DDDDE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16903220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648C4D60">
            <w:pPr>
              <w:spacing w:line="3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25DF955">
            <w:pPr>
              <w:pStyle w:val="2"/>
              <w:ind w:firstLine="480"/>
              <w:rPr>
                <w:rFonts w:ascii="仿宋" w:hAnsi="仿宋" w:eastAsia="仿宋"/>
                <w:sz w:val="24"/>
                <w:szCs w:val="24"/>
              </w:rPr>
            </w:pPr>
          </w:p>
          <w:p w14:paraId="319C0394">
            <w:pPr>
              <w:pStyle w:val="2"/>
              <w:ind w:firstLine="48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8529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1633" w:type="dxa"/>
            <w:vAlign w:val="center"/>
          </w:tcPr>
          <w:p w14:paraId="001C7405">
            <w:pPr>
              <w:jc w:val="center"/>
            </w:pPr>
            <w:r>
              <w:rPr>
                <w:rFonts w:hint="eastAsia"/>
              </w:rPr>
              <w:t>课程建设以学生为中心</w:t>
            </w:r>
          </w:p>
        </w:tc>
        <w:tc>
          <w:tcPr>
            <w:tcW w:w="7929" w:type="dxa"/>
          </w:tcPr>
          <w:p w14:paraId="1D6F7A0F">
            <w:pPr>
              <w:spacing w:line="34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（阐述课程建设理念，重点关注过程能否贯彻“以学生为中心”“以学习成果为导向”的教育理念；线上线下如何互补融合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如何构建“师-生-机”共同体；打造生成式课堂等，限1000字）</w:t>
            </w:r>
          </w:p>
          <w:p w14:paraId="3EDF5134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62FEFBB6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31F1897D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3A6BBCB6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278EF62E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287F467C">
            <w:pPr>
              <w:spacing w:line="3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00B9311">
            <w:pPr>
              <w:pStyle w:val="2"/>
              <w:rPr>
                <w:rFonts w:ascii="仿宋" w:hAnsi="仿宋" w:eastAsia="仿宋"/>
                <w:sz w:val="24"/>
                <w:szCs w:val="24"/>
              </w:rPr>
            </w:pPr>
          </w:p>
          <w:p w14:paraId="31E123D6">
            <w:pPr>
              <w:pStyle w:val="2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403D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3" w:type="dxa"/>
            <w:vAlign w:val="center"/>
          </w:tcPr>
          <w:p w14:paraId="7A37B6DC">
            <w:pPr>
              <w:jc w:val="center"/>
            </w:pPr>
            <w:r>
              <w:rPr>
                <w:rFonts w:hint="eastAsia"/>
              </w:rPr>
              <w:t>智能辅助教学工具建设</w:t>
            </w:r>
          </w:p>
        </w:tc>
        <w:tc>
          <w:tcPr>
            <w:tcW w:w="7929" w:type="dxa"/>
          </w:tcPr>
          <w:p w14:paraId="5A6C7D84">
            <w:pPr>
              <w:spacing w:line="34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（阐述课程使用或引入的智慧平台、人工智能模型和工具，以及利用人工智能工具进行个性化教学，促进学生自主学习和解决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复杂问题的能力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的培养等情况，限800字）</w:t>
            </w:r>
          </w:p>
          <w:p w14:paraId="1AF5BD89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779CCBA0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6992BD16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552D375A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4469D670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4815A028">
            <w:pPr>
              <w:pStyle w:val="3"/>
              <w:spacing w:line="360" w:lineRule="auto"/>
              <w:ind w:right="355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</w:tc>
      </w:tr>
      <w:tr w14:paraId="42958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  <w:jc w:val="center"/>
        </w:trPr>
        <w:tc>
          <w:tcPr>
            <w:tcW w:w="1633" w:type="dxa"/>
            <w:vAlign w:val="center"/>
          </w:tcPr>
          <w:p w14:paraId="2007F2B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富媒体教学资源整合</w:t>
            </w:r>
          </w:p>
        </w:tc>
        <w:tc>
          <w:tcPr>
            <w:tcW w:w="7929" w:type="dxa"/>
          </w:tcPr>
          <w:p w14:paraId="18D3194E">
            <w:pPr>
              <w:spacing w:line="34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（阐述课程内容与资源（例如但不限于知识图谱、生成式资源和VR/AR等）的建设、整合及应用过程，重点关注利用数智技术重构教学内容的创新性，限800字）</w:t>
            </w:r>
          </w:p>
          <w:p w14:paraId="2315F91F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0C86E0D5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34958F5A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237BB437">
            <w:pPr>
              <w:pStyle w:val="3"/>
              <w:spacing w:line="360" w:lineRule="auto"/>
              <w:ind w:right="355"/>
              <w:jc w:val="both"/>
              <w:rPr>
                <w:rFonts w:ascii="仿宋" w:hAnsi="仿宋" w:eastAsia="仿宋"/>
              </w:rPr>
            </w:pPr>
          </w:p>
        </w:tc>
      </w:tr>
      <w:tr w14:paraId="41E66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3" w:hRule="atLeast"/>
          <w:jc w:val="center"/>
        </w:trPr>
        <w:tc>
          <w:tcPr>
            <w:tcW w:w="1633" w:type="dxa"/>
            <w:vAlign w:val="center"/>
          </w:tcPr>
          <w:p w14:paraId="517C68AE">
            <w:pPr>
              <w:jc w:val="center"/>
            </w:pPr>
            <w:r>
              <w:rPr>
                <w:rFonts w:hint="eastAsia"/>
                <w:lang w:val="en-US" w:eastAsia="zh-CN"/>
              </w:rPr>
              <w:t>智慧化教学过程</w:t>
            </w:r>
          </w:p>
        </w:tc>
        <w:tc>
          <w:tcPr>
            <w:tcW w:w="7929" w:type="dxa"/>
          </w:tcPr>
          <w:p w14:paraId="3B0A1EEA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阐述课前、课中、课后各教学环节依托人工智能工具开展的具体教学设计，包括学情分析、预习导学、课堂互动、作业批改、个性化辅导、学习数据采集分析等具体实施方式，重点说明人工智能如何优化教学流程、提升教学效率，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00字）</w:t>
            </w:r>
          </w:p>
          <w:p w14:paraId="350B9DFB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110A79DC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698D0973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4E8FEEB0">
            <w:pPr>
              <w:pStyle w:val="3"/>
              <w:spacing w:line="360" w:lineRule="auto"/>
              <w:ind w:right="355"/>
              <w:jc w:val="both"/>
              <w:rPr>
                <w:rFonts w:ascii="仿宋" w:hAnsi="仿宋" w:eastAsia="仿宋"/>
              </w:rPr>
            </w:pPr>
          </w:p>
        </w:tc>
      </w:tr>
      <w:tr w14:paraId="7A7AB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9" w:hRule="atLeast"/>
          <w:jc w:val="center"/>
        </w:trPr>
        <w:tc>
          <w:tcPr>
            <w:tcW w:w="1633" w:type="dxa"/>
            <w:tcBorders>
              <w:bottom w:val="single" w:color="auto" w:sz="4" w:space="0"/>
            </w:tcBorders>
            <w:vAlign w:val="center"/>
          </w:tcPr>
          <w:p w14:paraId="01C10689">
            <w:pPr>
              <w:jc w:val="center"/>
            </w:pPr>
            <w:r>
              <w:rPr>
                <w:rFonts w:hint="eastAsia"/>
              </w:rPr>
              <w:t>实时学情监测和分析</w:t>
            </w:r>
          </w:p>
        </w:tc>
        <w:tc>
          <w:tcPr>
            <w:tcW w:w="7929" w:type="dxa"/>
            <w:tcBorders>
              <w:bottom w:val="single" w:color="auto" w:sz="4" w:space="0"/>
            </w:tcBorders>
          </w:tcPr>
          <w:p w14:paraId="089946CC">
            <w:pPr>
              <w:spacing w:line="34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（阐述课程的学习评价与反馈方式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重点分析利用智能评价、数字画像等评价方式提高课程目标达成度的路径，限800字）</w:t>
            </w:r>
          </w:p>
          <w:p w14:paraId="05135D48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79CA4E86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3B53F7F1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274992F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461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  <w:jc w:val="center"/>
        </w:trPr>
        <w:tc>
          <w:tcPr>
            <w:tcW w:w="1633" w:type="dxa"/>
            <w:vAlign w:val="center"/>
          </w:tcPr>
          <w:p w14:paraId="3D642B95">
            <w:pPr>
              <w:jc w:val="center"/>
            </w:pPr>
            <w:r>
              <w:rPr>
                <w:rFonts w:hint="eastAsia"/>
              </w:rPr>
              <w:t>AI智慧教学改革创新的成效</w:t>
            </w:r>
          </w:p>
        </w:tc>
        <w:tc>
          <w:tcPr>
            <w:tcW w:w="7929" w:type="dxa"/>
          </w:tcPr>
          <w:p w14:paraId="7D40C472">
            <w:pPr>
              <w:spacing w:line="34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（聚焦目标达成，阐述课程开展智慧教学改革的成效、有益经验及推广价值，限1000字）</w:t>
            </w:r>
          </w:p>
          <w:p w14:paraId="69FB0797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74621333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233F9BEF">
            <w:pPr>
              <w:pStyle w:val="2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2C33797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5187E22E">
      <w:pPr>
        <w:pStyle w:val="2"/>
        <w:adjustRightInd w:val="0"/>
        <w:snapToGrid w:val="0"/>
        <w:spacing w:line="572" w:lineRule="exact"/>
        <w:ind w:firstLine="0" w:firstLineChars="0"/>
        <w:rPr>
          <w:rFonts w:hint="eastAsia" w:ascii="黑体" w:hAnsi="黑体" w:eastAsia="黑体" w:cs="黑体"/>
          <w:sz w:val="32"/>
          <w:szCs w:val="32"/>
        </w:rPr>
      </w:pPr>
    </w:p>
    <w:p w14:paraId="21ECEC3C">
      <w:pPr>
        <w:pStyle w:val="2"/>
        <w:adjustRightInd w:val="0"/>
        <w:snapToGrid w:val="0"/>
        <w:spacing w:line="572" w:lineRule="exact"/>
        <w:ind w:firstLine="0" w:firstLineChars="0"/>
        <w:rPr>
          <w:rFonts w:hint="eastAsia" w:ascii="黑体" w:hAnsi="黑体" w:eastAsia="黑体" w:cs="黑体"/>
          <w:sz w:val="32"/>
          <w:szCs w:val="32"/>
        </w:rPr>
      </w:pPr>
    </w:p>
    <w:p w14:paraId="39FFC04B">
      <w:pPr>
        <w:pStyle w:val="2"/>
        <w:adjustRightInd w:val="0"/>
        <w:snapToGrid w:val="0"/>
        <w:spacing w:line="572" w:lineRule="exact"/>
        <w:ind w:firstLine="0" w:firstLineChars="0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四、推荐单位审核意见</w:t>
      </w:r>
    </w:p>
    <w:tbl>
      <w:tblPr>
        <w:tblStyle w:val="6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8363"/>
      </w:tblGrid>
      <w:tr w14:paraId="7A764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  <w:jc w:val="center"/>
        </w:trPr>
        <w:tc>
          <w:tcPr>
            <w:tcW w:w="1271" w:type="dxa"/>
            <w:vAlign w:val="center"/>
          </w:tcPr>
          <w:p w14:paraId="277E052B">
            <w:pPr>
              <w:jc w:val="center"/>
            </w:pPr>
            <w:r>
              <w:rPr>
                <w:rFonts w:hint="eastAsia"/>
              </w:rPr>
              <w:t>推荐单位审核意见</w:t>
            </w:r>
          </w:p>
        </w:tc>
        <w:tc>
          <w:tcPr>
            <w:tcW w:w="8363" w:type="dxa"/>
          </w:tcPr>
          <w:p w14:paraId="72DAFB65">
            <w:pPr>
              <w:widowControl/>
              <w:spacing w:before="156" w:beforeLines="50"/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学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院对课程有关信息及课程负责人填报的内容进行了核实，保证真实性。经对该课程评审评价，择优申报推荐</w:t>
            </w:r>
            <w:r>
              <w:rPr>
                <w:rFonts w:hint="eastAsia" w:ascii="仿宋_GB2312" w:hAnsi="仿宋" w:eastAsia="仿宋_GB2312"/>
                <w:sz w:val="24"/>
              </w:rPr>
              <w:t>。</w:t>
            </w:r>
          </w:p>
          <w:p w14:paraId="726F9457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</w:p>
          <w:p w14:paraId="28E41CA2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学院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院长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签字：</w:t>
            </w:r>
          </w:p>
          <w:p w14:paraId="591496B7"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（学院公章）</w:t>
            </w:r>
          </w:p>
          <w:p w14:paraId="0525136D">
            <w:pPr>
              <w:pStyle w:val="3"/>
              <w:autoSpaceDE/>
              <w:autoSpaceDN/>
              <w:adjustRightInd w:val="0"/>
              <w:snapToGrid w:val="0"/>
              <w:spacing w:line="460" w:lineRule="exact"/>
              <w:ind w:left="220" w:right="355" w:firstLine="5121" w:firstLineChars="1829"/>
              <w:jc w:val="both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   月   日</w:t>
            </w:r>
          </w:p>
        </w:tc>
      </w:tr>
    </w:tbl>
    <w:p w14:paraId="7238A0DE"/>
    <w:p w14:paraId="76CC1A4B"/>
    <w:sectPr>
      <w:footerReference r:id="rId3" w:type="default"/>
      <w:pgSz w:w="11906" w:h="16838"/>
      <w:pgMar w:top="1440" w:right="1800" w:bottom="1440" w:left="1800" w:header="851" w:footer="90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PSEMBED3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85988654"/>
    </w:sdtPr>
    <w:sdtContent>
      <w:p w14:paraId="50EBB1CB"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72843C38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362909"/>
    <w:rsid w:val="183D208B"/>
    <w:rsid w:val="18705F68"/>
    <w:rsid w:val="4AAD2F3F"/>
    <w:rsid w:val="4E40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4"/>
      <w:szCs w:val="24"/>
      <w:lang w:val="zh-CN" w:bidi="zh-CN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nhideWhenUsed/>
    <w:qFormat/>
    <w:uiPriority w:val="0"/>
    <w:rPr>
      <w:rFonts w:hint="default"/>
      <w:sz w:val="24"/>
      <w:szCs w:val="24"/>
    </w:rPr>
  </w:style>
  <w:style w:type="paragraph" w:customStyle="1" w:styleId="9">
    <w:name w:val="样式2"/>
    <w:basedOn w:val="1"/>
    <w:unhideWhenUsed/>
    <w:qFormat/>
    <w:uiPriority w:val="0"/>
    <w:pPr>
      <w:widowControl/>
      <w:autoSpaceDE w:val="0"/>
      <w:autoSpaceDN w:val="0"/>
      <w:spacing w:before="40" w:beforeLines="0" w:after="40" w:afterLines="0"/>
      <w:jc w:val="center"/>
      <w:textAlignment w:val="bottom"/>
    </w:pPr>
    <w:rPr>
      <w:rFonts w:hint="eastAsia" w:ascii="仿宋" w:hAnsi="仿宋" w:eastAsia="仿宋"/>
      <w:b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25dc28c0-76d9-45e1-9377-79da4e003b25</errorID>
      <errorWord>）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796EEC5D</paraID>
      <start>73</start>
      <end>74</end>
      <status>ignored</status>
      <modifiedWord/>
      <trackRevisions>false</trackRevisions>
    </reviewItem>
    <reviewItem>
      <errorID>5b96cf70-7f02-4cf1-9338-594c0cafecb7</errorID>
      <errorWord>;</errorWord>
      <group>L1_Format</group>
      <groupName>格式问题</groupName>
      <ability>L2_HalfPunc_CN</ability>
      <abilityName>全半角问题</abilityName>
      <candidateList>
        <item>；</item>
      </candidateList>
      <explain>文本全半角错误。</explain>
      <paraID>1D6F7A0F</paraID>
      <start>54</start>
      <end>55</end>
      <status>modified</status>
      <modifiedWord>；</modifiedWord>
      <trackRevisions>false</trackRevisions>
    </reviewItem>
    <reviewItem>
      <errorID>e5fc8c17-1765-46e4-a677-8f9a5c19d2ae</errorID>
      <errorWord>复杂问题能力</errorWord>
      <group>L1_Word</group>
      <groupName>字词问题</groupName>
      <ability>L2_Typo</ability>
      <abilityName>字词错误</abilityName>
      <candidateList>
        <item>复杂问题的能力</item>
      </candidateList>
      <explain/>
      <paraID>5A6C7D84</paraID>
      <start>55</start>
      <end>62</end>
      <status>modified</status>
      <modifiedWord>复杂问题的能力</modifiedWord>
      <trackRevisions>false</trackRevisions>
    </reviewItem>
    <reviewItem>
      <errorID>8d28a879-5d2f-4f3e-92f9-156a81268126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 89946CC</paraID>
      <start>15</start>
      <end>16</end>
      <status>modified</status>
      <modifiedWord>，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22fa5bd-4aa0-429f-93b2-f6666e6797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1000</Words>
  <Characters>1029</Characters>
  <Lines>0</Lines>
  <Paragraphs>0</Paragraphs>
  <TotalTime>182</TotalTime>
  <ScaleCrop>false</ScaleCrop>
  <LinksUpToDate>false</LinksUpToDate>
  <CharactersWithSpaces>1112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2026-05-14T09:11:00Z</dcterms:created>
  <dc:creator>教务处-李明月</dc:creator>
  <cp:lastModifiedBy>ID</cp:lastModifiedBy>
  <cp:lastPrinted>2026-06-16T07:00:00Z</cp:lastPrinted>
  <dcterms:modified xsi:type="dcterms:W3CDTF">2026-06-17T02:24:32Z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7DC9B6A665B54D5FA41A6914A8543807_11</vt:lpwstr>
  </property>
  <property fmtid="{D5CDD505-2E9C-101B-9397-08002B2CF9AE}" pid="4" name="KSOTemplateDocerSaveRecord">
    <vt:lpwstr>eyJoZGlkIjoiMzlhZDllZWNkZmRkNmE3MjMwOTk1MDQ1MGJmMDE4OGUiLCJ1c2VySWQiOiI1Nzc2MzU1MzQifQ==</vt:lpwstr>
  </property>
</Properties>
</file>